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72540B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AB4616">
        <w:rPr>
          <w:b/>
          <w:noProof/>
          <w:sz w:val="24"/>
        </w:rPr>
        <w:t>272</w:t>
      </w:r>
    </w:p>
    <w:p w14:paraId="2A10FCC7" w14:textId="0243530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325CB1">
        <w:rPr>
          <w:rFonts w:ascii="Arial" w:eastAsiaTheme="minorEastAsia" w:hAnsi="Arial" w:cs="Arial"/>
          <w:b/>
          <w:noProof/>
          <w:sz w:val="24"/>
        </w:rPr>
        <w:tab/>
      </w:r>
      <w:r w:rsidR="00325CB1">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85FED0" w:rsidR="0066336B" w:rsidRDefault="00AB4616">
            <w:pPr>
              <w:pStyle w:val="CRCoverPage"/>
              <w:spacing w:after="0"/>
              <w:rPr>
                <w:noProof/>
              </w:rPr>
            </w:pPr>
            <w:r>
              <w:rPr>
                <w:b/>
                <w:noProof/>
                <w:sz w:val="28"/>
                <w:lang w:eastAsia="zh-CN"/>
              </w:rPr>
              <w:t>0100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6E41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3BF8">
              <w:rPr>
                <w:b/>
                <w:noProof/>
                <w:sz w:val="28"/>
              </w:rPr>
              <w:t>5</w:t>
            </w:r>
            <w:r w:rsidR="008C6891">
              <w:rPr>
                <w:b/>
                <w:noProof/>
                <w:sz w:val="28"/>
              </w:rPr>
              <w:t>.</w:t>
            </w:r>
            <w:r w:rsidR="004F3BF8">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2A09FB" w:rsidR="0066336B" w:rsidRDefault="00F8196E">
            <w:pPr>
              <w:pStyle w:val="CRCoverPage"/>
              <w:spacing w:after="0"/>
              <w:ind w:left="100"/>
              <w:rPr>
                <w:noProof/>
              </w:rPr>
            </w:pPr>
            <w:r w:rsidRPr="00F8196E">
              <w:rPr>
                <w:bCs/>
                <w:noProof/>
              </w:rPr>
              <w:t xml:space="preserve">Clarify EPS </w:t>
            </w:r>
            <w:r>
              <w:rPr>
                <w:bCs/>
                <w:noProof/>
              </w:rPr>
              <w:t xml:space="preserve">interworking </w:t>
            </w:r>
            <w:r w:rsidRPr="00F8196E">
              <w:rPr>
                <w:bCs/>
                <w:noProof/>
              </w:rPr>
              <w:t xml:space="preserve">for EAP based secondary AUTH in </w:t>
            </w:r>
            <w:r w:rsidR="008C3C7A">
              <w:rPr>
                <w:bCs/>
                <w:noProof/>
              </w:rPr>
              <w:t>Diameter</w:t>
            </w:r>
            <w:r w:rsidRPr="00F8196E">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219A4F" w:rsidR="0066336B" w:rsidRDefault="004F3B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FB965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4F3BF8">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B8F69" w14:textId="1A8384DB" w:rsidR="00601CE3" w:rsidRDefault="00601CE3" w:rsidP="00601CE3">
            <w:pPr>
              <w:pStyle w:val="CRCoverPage"/>
              <w:spacing w:after="0"/>
              <w:ind w:left="100"/>
            </w:pPr>
            <w:r>
              <w:t xml:space="preserve">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w:t>
            </w:r>
          </w:p>
          <w:p w14:paraId="10721DCF" w14:textId="712D5D17" w:rsidR="009B57C3" w:rsidRDefault="00601CE3" w:rsidP="00601CE3">
            <w:pPr>
              <w:pStyle w:val="CRCoverPage"/>
              <w:spacing w:after="0"/>
              <w:ind w:left="100"/>
            </w:pPr>
            <w:r>
              <w:t xml:space="preserve">Rel-17 has been updated with </w:t>
            </w:r>
            <w:r w:rsidR="009B57C3">
              <w:t xml:space="preserve">EAP based </w:t>
            </w:r>
            <w:r>
              <w:t>secondary authentication and re</w:t>
            </w:r>
            <w:r w:rsidR="009B57C3">
              <w:t>-</w:t>
            </w:r>
            <w:r>
              <w:t xml:space="preserve">authentication not supporting </w:t>
            </w:r>
            <w:r w:rsidR="009B57C3">
              <w:t>in EPS</w:t>
            </w:r>
            <w:r w:rsidR="00003957">
              <w:rPr>
                <w:rFonts w:hint="eastAsia"/>
                <w:lang w:eastAsia="zh-CN"/>
              </w:rPr>
              <w:t>,</w:t>
            </w:r>
            <w:r w:rsidR="009B57C3">
              <w:t xml:space="preserve"> </w:t>
            </w:r>
            <w:r>
              <w:t xml:space="preserve">and how does </w:t>
            </w:r>
            <w:r w:rsidR="009B57C3">
              <w:t xml:space="preserve">SMF handle the follow procedure </w:t>
            </w:r>
            <w:r w:rsidR="00003957">
              <w:t xml:space="preserve">is described </w:t>
            </w:r>
            <w:r w:rsidR="009B57C3">
              <w:t>in clause 1</w:t>
            </w:r>
            <w:r w:rsidR="00325CB1">
              <w:t>2</w:t>
            </w:r>
            <w:r w:rsidR="009B57C3">
              <w:t>.1.1 in this specification.</w:t>
            </w:r>
          </w:p>
          <w:p w14:paraId="5650EC35" w14:textId="4B4093B8" w:rsidR="007312CF" w:rsidRDefault="009B57C3" w:rsidP="009B57C3">
            <w:pPr>
              <w:pStyle w:val="CRCoverPage"/>
              <w:spacing w:after="0"/>
              <w:ind w:left="100"/>
            </w:pPr>
            <w:r>
              <w:t>Rel-15</w:t>
            </w:r>
            <w:r w:rsidR="00601CE3">
              <w:t xml:space="preserve"> </w:t>
            </w:r>
            <w:r>
              <w:t>and Rel-16 also need to be updated with EPS not supporting EAP based secondary authentication and re-authentication, while how does SMF handle the follow procedure is implementation specific in clause 1</w:t>
            </w:r>
            <w:r w:rsidR="00325CB1">
              <w:t>2</w:t>
            </w:r>
            <w:r>
              <w:t>.1</w:t>
            </w:r>
            <w:r w:rsidR="00325CB1">
              <w:t>.1</w:t>
            </w:r>
            <w:r>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57D286E" w:rsidR="00B16FFC" w:rsidRDefault="009B57C3" w:rsidP="00B47669">
            <w:pPr>
              <w:pStyle w:val="CRCoverPage"/>
              <w:spacing w:after="0"/>
              <w:ind w:left="100"/>
              <w:rPr>
                <w:noProof/>
              </w:rPr>
            </w:pPr>
            <w:r>
              <w:rPr>
                <w:noProof/>
              </w:rPr>
              <w:t>Updates in clause 1</w:t>
            </w:r>
            <w:r w:rsidR="00325CB1">
              <w:rPr>
                <w:noProof/>
              </w:rPr>
              <w:t>2</w:t>
            </w:r>
            <w:r>
              <w:rPr>
                <w:noProof/>
              </w:rPr>
              <w:t xml:space="preserve">.1.1 that </w:t>
            </w:r>
            <w:r w:rsidRPr="009B57C3">
              <w:rPr>
                <w:noProof/>
              </w:rPr>
              <w:t xml:space="preserve">EPS </w:t>
            </w:r>
            <w:r w:rsidR="00325CB1">
              <w:rPr>
                <w:noProof/>
              </w:rPr>
              <w:t xml:space="preserve">does </w:t>
            </w:r>
            <w:r w:rsidRPr="009B57C3">
              <w:rPr>
                <w:noProof/>
              </w:rPr>
              <w:t>not support EAP based secondary authentication and re-authentication, while how does SMF handle the follow procedure is implementation specific</w:t>
            </w:r>
            <w:r>
              <w:rPr>
                <w:noProof/>
              </w:rPr>
              <w:t xml:space="preserve">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ADD992" w:rsidR="0066336B" w:rsidRDefault="009B57C3" w:rsidP="009B57C3">
            <w:pPr>
              <w:pStyle w:val="CRCoverPage"/>
              <w:spacing w:after="0"/>
              <w:ind w:left="100"/>
              <w:rPr>
                <w:noProof/>
              </w:rPr>
            </w:pPr>
            <w:r>
              <w:rPr>
                <w:noProof/>
              </w:rPr>
              <w:t xml:space="preserve">For 5GS interworking with 5GS scenario, </w:t>
            </w:r>
            <w:r w:rsidR="00325CB1" w:rsidRPr="00325CB1">
              <w:rPr>
                <w:noProof/>
              </w:rPr>
              <w:t>it is not clear whether EAP based secondary authentication and re-authentication is supported by EPS or not,</w:t>
            </w:r>
            <w:r w:rsidR="00003957">
              <w:rPr>
                <w:noProof/>
              </w:rPr>
              <w:t xml:space="preserve"> will arouse</w:t>
            </w:r>
            <w:r w:rsidR="00325CB1" w:rsidRPr="00325CB1">
              <w:rPr>
                <w:noProof/>
              </w:rPr>
              <w:t xml:space="preserve"> the related implementation and deployment</w:t>
            </w:r>
            <w:r w:rsidR="00003957">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50E2F9" w:rsidR="0066336B" w:rsidRDefault="00F8196E">
            <w:pPr>
              <w:pStyle w:val="CRCoverPage"/>
              <w:spacing w:after="0"/>
              <w:ind w:left="100"/>
              <w:rPr>
                <w:noProof/>
              </w:rPr>
            </w:pPr>
            <w:r>
              <w:rPr>
                <w:noProof/>
              </w:rPr>
              <w:t>1</w:t>
            </w:r>
            <w:r w:rsidR="005F710B">
              <w:rPr>
                <w:noProof/>
              </w:rPr>
              <w:t>2</w:t>
            </w:r>
            <w:r>
              <w:rPr>
                <w:noProof/>
              </w:rPr>
              <w:t>.1.1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669025C" w14:textId="77777777" w:rsidR="005F710B" w:rsidRDefault="005F710B" w:rsidP="005F710B">
      <w:pPr>
        <w:pStyle w:val="Heading3"/>
        <w:rPr>
          <w:noProof/>
        </w:rPr>
      </w:pPr>
      <w:bookmarkStart w:id="3" w:name="_Toc20396025"/>
      <w:bookmarkStart w:id="4" w:name="_Toc45134732"/>
      <w:bookmarkStart w:id="5" w:name="_Toc51763971"/>
      <w:bookmarkStart w:id="6" w:name="_Toc59019760"/>
      <w:bookmarkStart w:id="7" w:name="_Hlk65692201"/>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rPr>
          <w:noProof/>
        </w:rPr>
        <w:t>12.1.1</w:t>
      </w:r>
      <w:r>
        <w:rPr>
          <w:noProof/>
        </w:rPr>
        <w:tab/>
        <w:t>Diameter Authentication and Authorization</w:t>
      </w:r>
      <w:bookmarkEnd w:id="3"/>
      <w:bookmarkEnd w:id="4"/>
      <w:bookmarkEnd w:id="5"/>
      <w:bookmarkEnd w:id="6"/>
    </w:p>
    <w:p w14:paraId="258C4FA0" w14:textId="77777777" w:rsidR="005F710B" w:rsidRDefault="005F710B" w:rsidP="005F710B">
      <w:pPr>
        <w:rPr>
          <w:noProof/>
          <w:snapToGrid w:val="0"/>
        </w:rPr>
      </w:pPr>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2D77C8D" w14:textId="77777777" w:rsidR="005F710B" w:rsidRDefault="005F710B" w:rsidP="005F710B">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6FD1F560" w14:textId="77777777" w:rsidR="005F710B" w:rsidRDefault="005F710B" w:rsidP="005F710B">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64BF6101" w14:textId="77777777" w:rsidR="005F710B" w:rsidRDefault="005F710B" w:rsidP="005F710B">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1CF94A64" w14:textId="77777777" w:rsidR="005F710B" w:rsidRDefault="005F710B" w:rsidP="005F710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2A7AECE" w14:textId="77777777" w:rsidR="005F710B" w:rsidRDefault="005F710B" w:rsidP="005F710B">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5E9CB76" w14:textId="77777777" w:rsidR="005F710B" w:rsidRDefault="005F710B" w:rsidP="005F710B">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452F314D" w14:textId="77777777" w:rsidR="005F710B" w:rsidRDefault="005F710B" w:rsidP="005F710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E834318" w14:textId="77777777" w:rsidR="005F710B" w:rsidRDefault="005F710B" w:rsidP="005F710B">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4CB1CDAE" w14:textId="77777777" w:rsidR="005F710B" w:rsidRDefault="005F710B" w:rsidP="005F710B">
      <w:pPr>
        <w:pStyle w:val="B1"/>
        <w:rPr>
          <w:noProof/>
          <w:snapToGrid w:val="0"/>
        </w:rPr>
      </w:pPr>
      <w:r>
        <w:rPr>
          <w:noProof/>
          <w:snapToGrid w:val="0"/>
        </w:rPr>
        <w:t>-</w:t>
      </w:r>
      <w:r>
        <w:rPr>
          <w:noProof/>
          <w:snapToGrid w:val="0"/>
        </w:rPr>
        <w:tab/>
        <w:t>a list of allowed MAC addresses (maximum 16) for the Ethernet PDU Session; and</w:t>
      </w:r>
    </w:p>
    <w:p w14:paraId="5C2C5D82" w14:textId="77777777" w:rsidR="005F710B" w:rsidRDefault="005F710B" w:rsidP="005F710B">
      <w:pPr>
        <w:pStyle w:val="B1"/>
        <w:rPr>
          <w:noProof/>
          <w:snapToGrid w:val="0"/>
        </w:rPr>
      </w:pPr>
      <w:r>
        <w:rPr>
          <w:noProof/>
          <w:snapToGrid w:val="0"/>
        </w:rPr>
        <w:t>-</w:t>
      </w:r>
      <w:r>
        <w:rPr>
          <w:noProof/>
          <w:snapToGrid w:val="0"/>
        </w:rPr>
        <w:tab/>
        <w:t>Session-AMBR for the PDU Session.</w:t>
      </w:r>
    </w:p>
    <w:p w14:paraId="2D0C2124" w14:textId="77777777" w:rsidR="005F710B" w:rsidRDefault="005F710B" w:rsidP="005F710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5601E8C" w14:textId="77777777" w:rsidR="005F710B" w:rsidRDefault="005F710B" w:rsidP="005F710B">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1380AABE" w14:textId="77777777" w:rsidR="005F710B" w:rsidRDefault="005F710B" w:rsidP="005F710B">
      <w:pPr>
        <w:pStyle w:val="B1"/>
        <w:rPr>
          <w:noProof/>
          <w:snapToGrid w:val="0"/>
          <w:lang w:eastAsia="zh-CN"/>
        </w:rPr>
      </w:pPr>
      <w:bookmarkStart w:id="24"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A22F23F" w14:textId="77777777" w:rsidR="005F710B" w:rsidRDefault="005F710B" w:rsidP="005F710B">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9B42FB5" w14:textId="77777777" w:rsidR="005F710B" w:rsidRDefault="005F710B" w:rsidP="005F710B">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24"/>
    <w:p w14:paraId="5096FDE8" w14:textId="77777777" w:rsidR="005F710B" w:rsidRDefault="005F710B" w:rsidP="005F710B">
      <w:pPr>
        <w:rPr>
          <w:noProof/>
        </w:rPr>
      </w:pPr>
      <w:r>
        <w:rPr>
          <w:noProof/>
        </w:rPr>
        <w:t xml:space="preserve">When an IPv4 address and/or IPv6 prefix (including any additional IPv6 prefix of IPv6 multi-homing) is (re-)allocated or de-allocated (not causing the PDU session to be released) by using a method not via the DN-AAA server and if the </w:t>
      </w:r>
      <w:r>
        <w:rPr>
          <w:noProof/>
        </w:rPr>
        <w:lastRenderedPageBreak/>
        <w:t>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4B978E3D" w14:textId="6A7B97F9" w:rsidR="005F710B" w:rsidRDefault="005F710B" w:rsidP="005F710B">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w:t>
      </w:r>
    </w:p>
    <w:p w14:paraId="135DE228" w14:textId="77777777" w:rsidR="00F8196E" w:rsidRDefault="00F8196E" w:rsidP="00F8196E">
      <w:pPr>
        <w:rPr>
          <w:ins w:id="25" w:author="Maria Liang" w:date="2021-03-28T12:40:00Z"/>
        </w:rPr>
      </w:pPr>
      <w:ins w:id="26"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p>
    <w:p w14:paraId="13B9C9E9" w14:textId="7CC4FAD3" w:rsidR="00F8196E" w:rsidRDefault="00F8196E" w:rsidP="00F8196E">
      <w:pPr>
        <w:rPr>
          <w:ins w:id="27" w:author="Maria Liang" w:date="2021-03-28T12:40:00Z"/>
        </w:rPr>
      </w:pPr>
      <w:bookmarkStart w:id="28" w:name="_Hlk65692303"/>
      <w:bookmarkEnd w:id="7"/>
      <w:ins w:id="29"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30"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1" w:author="Maria Liang" w:date="2021-03-28T12:47:00Z">
        <w:r w:rsidR="00DC1FC1" w:rsidRPr="00DC1FC1">
          <w:t>implementation specific.</w:t>
        </w:r>
      </w:ins>
    </w:p>
    <w:p w14:paraId="73C11BFF" w14:textId="0C1E6015" w:rsidR="00F8196E" w:rsidRPr="00430092" w:rsidRDefault="00F8196E" w:rsidP="00F8196E">
      <w:pPr>
        <w:pStyle w:val="NO"/>
        <w:rPr>
          <w:ins w:id="32" w:author="Maria Liang" w:date="2021-03-28T12:40:00Z"/>
        </w:rPr>
      </w:pPr>
      <w:ins w:id="33" w:author="Maria Liang" w:date="2021-03-28T12:40:00Z">
        <w:r>
          <w:t>NOTE:</w:t>
        </w:r>
        <w:r>
          <w:tab/>
        </w:r>
      </w:ins>
      <w:ins w:id="34" w:author="Maria Liang" w:date="2021-03-28T12:48:00Z">
        <w:r w:rsidR="00DC1FC1">
          <w:t>T</w:t>
        </w:r>
        <w:r w:rsidR="00DC1FC1" w:rsidRPr="00DC1FC1">
          <w:t xml:space="preserve">he SMF+PGW-C </w:t>
        </w:r>
        <w:r w:rsidR="00DC1FC1">
          <w:t>can</w:t>
        </w:r>
        <w:r w:rsidR="00DC1FC1" w:rsidRPr="00DC1FC1">
          <w:t xml:space="preserve"> initiate </w:t>
        </w:r>
      </w:ins>
      <w:ins w:id="35" w:author="Maria Liang" w:date="2021-03-29T10:52:00Z">
        <w:r w:rsidR="005F710B">
          <w:t>Diameter</w:t>
        </w:r>
      </w:ins>
      <w:ins w:id="36" w:author="Maria Liang" w:date="2021-03-28T12:48:00Z">
        <w:r w:rsidR="00DC1FC1" w:rsidRPr="00DC1FC1">
          <w:t xml:space="preserve"> re-authorization procedure without re-authentication with the DN-AAA server based on local policy.</w:t>
        </w:r>
      </w:ins>
      <w:r w:rsidR="00325CB1">
        <w:t xml:space="preserve"> </w:t>
      </w:r>
      <w:ins w:id="37"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28"/>
    <w:p w14:paraId="56BB6D65" w14:textId="0C7968B2" w:rsidR="0048400D" w:rsidRDefault="0048400D" w:rsidP="0048400D"/>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A3E5E" w14:textId="77777777" w:rsidR="003A1415" w:rsidRDefault="003A1415">
      <w:r>
        <w:separator/>
      </w:r>
    </w:p>
  </w:endnote>
  <w:endnote w:type="continuationSeparator" w:id="0">
    <w:p w14:paraId="24301558" w14:textId="77777777" w:rsidR="003A1415" w:rsidRDefault="003A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0241E" w14:textId="77777777" w:rsidR="003A1415" w:rsidRDefault="003A1415">
      <w:r>
        <w:separator/>
      </w:r>
    </w:p>
  </w:footnote>
  <w:footnote w:type="continuationSeparator" w:id="0">
    <w:p w14:paraId="09682217" w14:textId="77777777" w:rsidR="003A1415" w:rsidRDefault="003A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957"/>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5CB1"/>
    <w:rsid w:val="00327F72"/>
    <w:rsid w:val="0033097E"/>
    <w:rsid w:val="0035565F"/>
    <w:rsid w:val="00362A2C"/>
    <w:rsid w:val="003875E3"/>
    <w:rsid w:val="003A1415"/>
    <w:rsid w:val="003A4EFA"/>
    <w:rsid w:val="003D1F21"/>
    <w:rsid w:val="003E2E43"/>
    <w:rsid w:val="003E341C"/>
    <w:rsid w:val="003E729C"/>
    <w:rsid w:val="0040555D"/>
    <w:rsid w:val="004149DC"/>
    <w:rsid w:val="00424CDD"/>
    <w:rsid w:val="0044692A"/>
    <w:rsid w:val="004608E5"/>
    <w:rsid w:val="00462524"/>
    <w:rsid w:val="0046279A"/>
    <w:rsid w:val="0048400D"/>
    <w:rsid w:val="00493962"/>
    <w:rsid w:val="004C16F3"/>
    <w:rsid w:val="004D1498"/>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09FD"/>
    <w:rsid w:val="005B56A9"/>
    <w:rsid w:val="005B58A8"/>
    <w:rsid w:val="005C07E4"/>
    <w:rsid w:val="005D79C1"/>
    <w:rsid w:val="005F710B"/>
    <w:rsid w:val="00601CE3"/>
    <w:rsid w:val="00612A35"/>
    <w:rsid w:val="00637402"/>
    <w:rsid w:val="00640B8F"/>
    <w:rsid w:val="006422B3"/>
    <w:rsid w:val="0064528C"/>
    <w:rsid w:val="0065758D"/>
    <w:rsid w:val="00660565"/>
    <w:rsid w:val="0066336B"/>
    <w:rsid w:val="00681A30"/>
    <w:rsid w:val="00692727"/>
    <w:rsid w:val="00692FAE"/>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6C7A"/>
    <w:rsid w:val="0082777B"/>
    <w:rsid w:val="00850CB5"/>
    <w:rsid w:val="008569D8"/>
    <w:rsid w:val="008615C1"/>
    <w:rsid w:val="00862DB7"/>
    <w:rsid w:val="008B5A34"/>
    <w:rsid w:val="008B7E80"/>
    <w:rsid w:val="008C0CA9"/>
    <w:rsid w:val="008C12B5"/>
    <w:rsid w:val="008C3C7A"/>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616"/>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5FE5"/>
    <w:rsid w:val="00D810EF"/>
    <w:rsid w:val="00D95019"/>
    <w:rsid w:val="00D962C7"/>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492C"/>
    <w:rsid w:val="00E159BB"/>
    <w:rsid w:val="00E521D7"/>
    <w:rsid w:val="00E63DF8"/>
    <w:rsid w:val="00E8026F"/>
    <w:rsid w:val="00EB56F4"/>
    <w:rsid w:val="00EC622C"/>
    <w:rsid w:val="00ED29FA"/>
    <w:rsid w:val="00EF2B30"/>
    <w:rsid w:val="00EF67D2"/>
    <w:rsid w:val="00F0277E"/>
    <w:rsid w:val="00F45187"/>
    <w:rsid w:val="00F731CF"/>
    <w:rsid w:val="00F76B2F"/>
    <w:rsid w:val="00F776B1"/>
    <w:rsid w:val="00F8196E"/>
    <w:rsid w:val="00F82B23"/>
    <w:rsid w:val="00F84A2A"/>
    <w:rsid w:val="00F96A9B"/>
    <w:rsid w:val="00F96C5B"/>
    <w:rsid w:val="00F971E7"/>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1254</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2021-04-04T06:06:00Z</dcterms:created>
  <dcterms:modified xsi:type="dcterms:W3CDTF">2021-04-07T14:41:00Z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